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" w:line="259" w:lineRule="auto"/>
        <w:ind w:left="32" w:firstLine="0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LUMBERTON MIDDLE SCHOOL SUPPLY LIST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2" w:line="259" w:lineRule="auto"/>
        <w:ind w:left="3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2023-24</w:t>
      </w:r>
    </w:p>
    <w:p w:rsidR="00000000" w:rsidDel="00000000" w:rsidP="00000000" w:rsidRDefault="00000000" w:rsidRPr="00000000" w14:paraId="00000003">
      <w:pPr>
        <w:spacing w:after="22" w:line="259" w:lineRule="auto"/>
        <w:ind w:left="32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 All students will be assigned a locker and we will not allow the carrying of backpacks throughout the day.</w:t>
      </w:r>
      <w:r w:rsidDel="00000000" w:rsidR="00000000" w:rsidRPr="00000000">
        <w:rPr>
          <w:b w:val="1"/>
          <w:rtl w:val="0"/>
        </w:rPr>
        <w:t xml:space="preserve">  Students may carry their belongings back and forth to school in a backpack, but it must be stored in their locker for the day.  Also, we will not allow the wheeled backpacks as they do not fit in our lockers.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Outside of the normal supplies which are received in the classroom, we are asking each student to bring the following items with them to school each day they come.  </w:t>
      </w:r>
      <w:r w:rsidDel="00000000" w:rsidR="00000000" w:rsidRPr="00000000">
        <w:rPr>
          <w:b w:val="1"/>
          <w:u w:val="single"/>
          <w:rtl w:val="0"/>
        </w:rPr>
        <w:t xml:space="preserve">Please make sure that your student’s belongings are labeled with their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first and last name.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2" w:line="259" w:lineRule="auto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2" w:line="259" w:lineRule="auto"/>
        <w:ind w:left="53" w:firstLine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LMS Supply List </w:t>
      </w:r>
    </w:p>
    <w:p w:rsidR="00000000" w:rsidDel="00000000" w:rsidP="00000000" w:rsidRDefault="00000000" w:rsidRPr="00000000" w14:paraId="00000009">
      <w:pPr>
        <w:spacing w:after="22" w:line="259" w:lineRule="auto"/>
        <w:ind w:left="53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ind w:left="11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6.0" w:type="dxa"/>
        <w:tblLayout w:type="fixed"/>
        <w:tblLook w:val="0400"/>
      </w:tblPr>
      <w:tblGrid>
        <w:gridCol w:w="4681"/>
        <w:gridCol w:w="1958"/>
        <w:gridCol w:w="2721"/>
        <w:tblGridChange w:id="0">
          <w:tblGrid>
            <w:gridCol w:w="4681"/>
            <w:gridCol w:w="1958"/>
            <w:gridCol w:w="2721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0B">
            <w:pPr>
              <w:spacing w:line="259" w:lineRule="auto"/>
              <w:ind w:lef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ead1dc" w:val="clear"/>
          </w:tcPr>
          <w:p w:rsidR="00000000" w:rsidDel="00000000" w:rsidP="00000000" w:rsidRDefault="00000000" w:rsidRPr="00000000" w14:paraId="0000000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0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Quantity </w:t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Medium/Large backpack labeled with your student’s name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line="259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Mouse to use with student chrome book  (optional)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59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Personal earbuds or headset (wired)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59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.18725585937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Sharpened pencils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59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2-4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Pens- red, blue, black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1-2 of each 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Folders (for all subjects)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59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Highlighter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59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Pencil sharpener (optional)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59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Composition Books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59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59" w:lineRule="auto"/>
              <w:ind w:left="99" w:firstLine="0"/>
              <w:rPr/>
            </w:pPr>
            <w:r w:rsidDel="00000000" w:rsidR="00000000" w:rsidRPr="00000000">
              <w:rPr>
                <w:rtl w:val="0"/>
              </w:rPr>
              <w:t xml:space="preserve">Post its, 3x3, any color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3-4 Pack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2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37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59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If supplies are an issue, we have some available for students.  Please contact the main office and we will do our best to provide the requested supplies.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line="3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62.0" w:type="dxa"/>
        <w:left w:w="0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